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5F2E7" w14:textId="096875F8" w:rsidR="00D2341E" w:rsidRDefault="00D2341E" w:rsidP="00D2341E">
      <w:pPr>
        <w:pStyle w:val="1"/>
      </w:pPr>
      <w:r>
        <w:t>Дело о покупке у Э.Д. Горяинова имения в Борисоглебском уезде за счет Крестьянского поземельного банка</w:t>
      </w:r>
      <w:r>
        <w:t xml:space="preserve"> (РГИА </w:t>
      </w:r>
      <w:r>
        <w:t>592-32-308</w:t>
      </w:r>
      <w:r>
        <w:t>)</w:t>
      </w:r>
    </w:p>
    <w:p w14:paraId="79643326" w14:textId="5FDB881E" w:rsidR="00D2341E" w:rsidRPr="00D2341E" w:rsidRDefault="00D2341E" w:rsidP="00D2341E">
      <w:pPr>
        <w:jc w:val="center"/>
        <w:rPr>
          <w:i/>
          <w:iCs/>
          <w:lang w:val="en-US"/>
        </w:rPr>
      </w:pPr>
      <w:r w:rsidRPr="00D2341E">
        <w:rPr>
          <w:i/>
          <w:iCs/>
          <w:lang w:val="en-US"/>
        </w:rPr>
        <w:t>[</w:t>
      </w:r>
      <w:r w:rsidRPr="00D2341E">
        <w:rPr>
          <w:i/>
          <w:iCs/>
        </w:rPr>
        <w:t>не микрофильмировано</w:t>
      </w:r>
      <w:r w:rsidRPr="00D2341E">
        <w:rPr>
          <w:i/>
          <w:iCs/>
          <w:lang w:val="en-US"/>
        </w:rPr>
        <w:t>]</w:t>
      </w:r>
    </w:p>
    <w:p w14:paraId="0C7A4BBE" w14:textId="0401DCB1" w:rsidR="00D2341E" w:rsidRDefault="00D2341E" w:rsidP="00D2341E">
      <w:pPr>
        <w:jc w:val="center"/>
      </w:pPr>
      <w:proofErr w:type="spellStart"/>
      <w:r>
        <w:t>нач</w:t>
      </w:r>
      <w:proofErr w:type="spellEnd"/>
      <w:r>
        <w:rPr>
          <w:lang w:val="en-US"/>
        </w:rPr>
        <w:t>.</w:t>
      </w:r>
      <w:r>
        <w:t xml:space="preserve"> 27 </w:t>
      </w:r>
      <w:proofErr w:type="spellStart"/>
      <w:r>
        <w:t>сент</w:t>
      </w:r>
      <w:proofErr w:type="spellEnd"/>
      <w:r>
        <w:t xml:space="preserve"> 1906</w:t>
      </w:r>
    </w:p>
    <w:p w14:paraId="4AB8825A" w14:textId="77777777" w:rsidR="00D2341E" w:rsidRDefault="00D2341E" w:rsidP="00D2341E">
      <w:pPr>
        <w:pStyle w:val="-1"/>
      </w:pPr>
      <w:r>
        <w:rPr>
          <w:lang w:val="en-US"/>
        </w:rPr>
        <w:t>II</w:t>
      </w:r>
      <w:r w:rsidRPr="005D606C">
        <w:t xml:space="preserve"> </w:t>
      </w:r>
      <w:proofErr w:type="spellStart"/>
      <w:r>
        <w:t>вн</w:t>
      </w:r>
      <w:proofErr w:type="spellEnd"/>
      <w:r>
        <w:t xml:space="preserve"> опись</w:t>
      </w:r>
    </w:p>
    <w:p w14:paraId="236D97BB" w14:textId="0B983BC7" w:rsidR="00D2341E" w:rsidRDefault="00D2341E" w:rsidP="00D2341E">
      <w:pPr>
        <w:pStyle w:val="-1"/>
      </w:pPr>
      <w:r>
        <w:t xml:space="preserve">1 </w:t>
      </w:r>
      <w:r>
        <w:t>КПБ</w:t>
      </w:r>
      <w:r>
        <w:t xml:space="preserve"> в </w:t>
      </w:r>
      <w:r>
        <w:t>Т</w:t>
      </w:r>
      <w:r>
        <w:t>амб</w:t>
      </w:r>
      <w:r>
        <w:t>овское</w:t>
      </w:r>
      <w:r>
        <w:t xml:space="preserve"> отделение</w:t>
      </w:r>
    </w:p>
    <w:p w14:paraId="3E629D07" w14:textId="129B2A79" w:rsidR="00D2341E" w:rsidRDefault="00D2341E" w:rsidP="00D2341E">
      <w:r>
        <w:t>... потомств</w:t>
      </w:r>
      <w:r>
        <w:t>енного</w:t>
      </w:r>
      <w:r>
        <w:t xml:space="preserve"> дворянина </w:t>
      </w:r>
      <w:r>
        <w:t>Э</w:t>
      </w:r>
      <w:r>
        <w:t xml:space="preserve">ммануила </w:t>
      </w:r>
      <w:r>
        <w:t>Д</w:t>
      </w:r>
      <w:r>
        <w:t xml:space="preserve">митриевича </w:t>
      </w:r>
      <w:r>
        <w:t>Г</w:t>
      </w:r>
      <w:r>
        <w:t xml:space="preserve">оряинова о желании продать </w:t>
      </w:r>
      <w:r>
        <w:t>Б</w:t>
      </w:r>
      <w:r>
        <w:t>анку принадл</w:t>
      </w:r>
      <w:r>
        <w:t>ежащее</w:t>
      </w:r>
      <w:r>
        <w:t xml:space="preserve"> ему имение </w:t>
      </w:r>
      <w:r>
        <w:t>Т</w:t>
      </w:r>
      <w:r>
        <w:t>амбовской губ</w:t>
      </w:r>
      <w:r>
        <w:t>ернии</w:t>
      </w:r>
      <w:r>
        <w:t xml:space="preserve"> </w:t>
      </w:r>
      <w:proofErr w:type="spellStart"/>
      <w:r>
        <w:t>Б</w:t>
      </w:r>
      <w:r>
        <w:t>орисоглебск</w:t>
      </w:r>
      <w:r>
        <w:t>аго</w:t>
      </w:r>
      <w:proofErr w:type="spellEnd"/>
      <w:r>
        <w:t xml:space="preserve"> уезда </w:t>
      </w:r>
      <w:r>
        <w:t>Н</w:t>
      </w:r>
      <w:r>
        <w:t>ижне-</w:t>
      </w:r>
      <w:proofErr w:type="spellStart"/>
      <w:r>
        <w:t>Ч</w:t>
      </w:r>
      <w:r>
        <w:t>уевской</w:t>
      </w:r>
      <w:proofErr w:type="spellEnd"/>
      <w:r>
        <w:t xml:space="preserve"> вол</w:t>
      </w:r>
      <w:r>
        <w:t>ости</w:t>
      </w:r>
      <w:r>
        <w:t xml:space="preserve"> всего в кол-ве 220 десятин за цену 48400 рублей</w:t>
      </w:r>
    </w:p>
    <w:p w14:paraId="682EE2F1" w14:textId="77777777" w:rsidR="00D2341E" w:rsidRDefault="00D2341E" w:rsidP="00D2341E">
      <w:pPr>
        <w:pStyle w:val="-1"/>
      </w:pPr>
      <w:r>
        <w:t>2</w:t>
      </w:r>
    </w:p>
    <w:p w14:paraId="69C529BD" w14:textId="77777777" w:rsidR="00D2341E" w:rsidRDefault="00D2341E" w:rsidP="00D2341E">
      <w:pPr>
        <w:pStyle w:val="-1"/>
      </w:pPr>
      <w:r>
        <w:t>3</w:t>
      </w:r>
    </w:p>
    <w:p w14:paraId="4BDF30F8" w14:textId="77777777" w:rsidR="00D2341E" w:rsidRDefault="00D2341E" w:rsidP="00D2341E">
      <w:pPr>
        <w:pStyle w:val="-1"/>
      </w:pPr>
      <w:r>
        <w:t>4 доклад оценочного отдела</w:t>
      </w:r>
    </w:p>
    <w:p w14:paraId="4C6676DB" w14:textId="77777777" w:rsidR="00D2341E" w:rsidRDefault="00D2341E" w:rsidP="00D2341E">
      <w:pPr>
        <w:pStyle w:val="-1"/>
      </w:pPr>
      <w:r>
        <w:t>7 резолюция – признать возможным за 42500</w:t>
      </w:r>
    </w:p>
    <w:p w14:paraId="11EA8475" w14:textId="77777777" w:rsidR="00D2341E" w:rsidRDefault="00D2341E" w:rsidP="00D2341E">
      <w:pPr>
        <w:pStyle w:val="-1"/>
      </w:pPr>
      <w:r>
        <w:t>8</w:t>
      </w:r>
    </w:p>
    <w:p w14:paraId="6CE82842" w14:textId="77777777" w:rsidR="00D2341E" w:rsidRDefault="00D2341E" w:rsidP="00D2341E">
      <w:pPr>
        <w:pStyle w:val="-1"/>
      </w:pPr>
      <w:r>
        <w:t>9</w:t>
      </w:r>
    </w:p>
    <w:p w14:paraId="187EED4A" w14:textId="0B291374" w:rsidR="00D2341E" w:rsidRPr="00D2341E" w:rsidRDefault="00D2341E" w:rsidP="00D2341E">
      <w:pPr>
        <w:rPr>
          <w:i/>
          <w:iCs/>
          <w:lang w:val="en-US"/>
        </w:rPr>
      </w:pPr>
      <w:r w:rsidRPr="00D2341E">
        <w:rPr>
          <w:i/>
          <w:iCs/>
          <w:lang w:val="en-US"/>
        </w:rPr>
        <w:t>[</w:t>
      </w:r>
      <w:r w:rsidRPr="00D2341E">
        <w:rPr>
          <w:i/>
          <w:iCs/>
        </w:rPr>
        <w:t>всего 9 листов</w:t>
      </w:r>
      <w:r w:rsidRPr="00D2341E">
        <w:rPr>
          <w:i/>
          <w:iCs/>
          <w:lang w:val="en-US"/>
        </w:rPr>
        <w:t>]</w:t>
      </w:r>
    </w:p>
    <w:p w14:paraId="5861DE7D" w14:textId="77777777" w:rsidR="00D2341E" w:rsidRDefault="00D2341E" w:rsidP="00D2341E"/>
    <w:p w14:paraId="4551023E" w14:textId="77777777" w:rsidR="00085C5F" w:rsidRDefault="00085C5F"/>
    <w:sectPr w:rsidR="00085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5AE"/>
    <w:rsid w:val="00085C5F"/>
    <w:rsid w:val="004E3BC4"/>
    <w:rsid w:val="006F5804"/>
    <w:rsid w:val="00793E36"/>
    <w:rsid w:val="00B65A30"/>
    <w:rsid w:val="00CF75AE"/>
    <w:rsid w:val="00D2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A2F37"/>
  <w15:chartTrackingRefBased/>
  <w15:docId w15:val="{45CD60FA-C54F-4F89-935B-BAF358C63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341E"/>
  </w:style>
  <w:style w:type="paragraph" w:styleId="1">
    <w:name w:val="heading 1"/>
    <w:basedOn w:val="a"/>
    <w:next w:val="a"/>
    <w:link w:val="10"/>
    <w:autoRedefine/>
    <w:uiPriority w:val="9"/>
    <w:qFormat/>
    <w:rsid w:val="004E3BC4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6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4E3BC4"/>
    <w:pPr>
      <w:keepNext/>
      <w:keepLines/>
      <w:spacing w:before="120" w:after="120"/>
      <w:jc w:val="center"/>
      <w:outlineLvl w:val="1"/>
    </w:pPr>
    <w:rPr>
      <w:rFonts w:asciiTheme="majorHAnsi" w:eastAsiaTheme="majorEastAsia" w:hAnsiTheme="majorHAnsi" w:cstheme="majorBidi"/>
      <w:b/>
      <w:sz w:val="32"/>
      <w:szCs w:val="26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6F5804"/>
    <w:pPr>
      <w:keepNext/>
      <w:keepLines/>
      <w:spacing w:before="120" w:after="120"/>
      <w:jc w:val="center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4E3BC4"/>
    <w:pPr>
      <w:keepNext/>
      <w:keepLines/>
      <w:spacing w:before="120" w:after="120"/>
      <w:jc w:val="center"/>
      <w:outlineLvl w:val="3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4E3BC4"/>
    <w:pPr>
      <w:keepNext/>
      <w:keepLines/>
      <w:spacing w:before="120" w:after="120"/>
      <w:jc w:val="center"/>
      <w:outlineLvl w:val="4"/>
    </w:pPr>
    <w:rPr>
      <w:rFonts w:asciiTheme="majorHAnsi" w:eastAsiaTheme="majorEastAsia" w:hAnsiTheme="majorHAnsi" w:cstheme="majorBidi"/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E3BC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Г-Абзац"/>
    <w:basedOn w:val="a"/>
    <w:link w:val="-0"/>
    <w:qFormat/>
    <w:rsid w:val="004E3BC4"/>
    <w:pPr>
      <w:ind w:firstLine="709"/>
      <w:jc w:val="both"/>
    </w:pPr>
  </w:style>
  <w:style w:type="character" w:customStyle="1" w:styleId="-0">
    <w:name w:val="Г-Абзац Знак"/>
    <w:basedOn w:val="a0"/>
    <w:link w:val="-"/>
    <w:rsid w:val="004E3BC4"/>
  </w:style>
  <w:style w:type="paragraph" w:customStyle="1" w:styleId="-1">
    <w:name w:val="Г-Номер страницы"/>
    <w:basedOn w:val="a"/>
    <w:link w:val="-2"/>
    <w:qFormat/>
    <w:rsid w:val="004E3BC4"/>
    <w:pPr>
      <w:spacing w:before="160"/>
      <w:jc w:val="right"/>
    </w:pPr>
    <w:rPr>
      <w:rFonts w:asciiTheme="majorHAnsi" w:eastAsiaTheme="majorEastAsia" w:hAnsiTheme="majorHAnsi" w:cstheme="majorBidi"/>
      <w:i/>
      <w:color w:val="000000" w:themeColor="text1"/>
      <w:sz w:val="24"/>
      <w:szCs w:val="26"/>
    </w:rPr>
  </w:style>
  <w:style w:type="character" w:customStyle="1" w:styleId="-2">
    <w:name w:val="Г-Номер страницы Знак"/>
    <w:basedOn w:val="20"/>
    <w:link w:val="-1"/>
    <w:rsid w:val="004E3BC4"/>
    <w:rPr>
      <w:rFonts w:asciiTheme="majorHAnsi" w:eastAsiaTheme="majorEastAsia" w:hAnsiTheme="majorHAnsi" w:cstheme="majorBidi"/>
      <w:b w:val="0"/>
      <w:i/>
      <w:color w:val="000000" w:themeColor="text1"/>
      <w:sz w:val="24"/>
      <w:szCs w:val="26"/>
    </w:rPr>
  </w:style>
  <w:style w:type="paragraph" w:customStyle="1" w:styleId="-3">
    <w:name w:val="Г-Шапка"/>
    <w:basedOn w:val="a3"/>
    <w:link w:val="-4"/>
    <w:qFormat/>
    <w:rsid w:val="004E3BC4"/>
    <w:pPr>
      <w:spacing w:before="120" w:after="120"/>
      <w:contextualSpacing/>
      <w:jc w:val="right"/>
    </w:pPr>
    <w:rPr>
      <w:i/>
    </w:rPr>
  </w:style>
  <w:style w:type="character" w:customStyle="1" w:styleId="-4">
    <w:name w:val="Г-Шапка Знак"/>
    <w:basedOn w:val="a0"/>
    <w:link w:val="-3"/>
    <w:rsid w:val="004E3BC4"/>
    <w:rPr>
      <w:i/>
    </w:rPr>
  </w:style>
  <w:style w:type="paragraph" w:styleId="a3">
    <w:name w:val="No Spacing"/>
    <w:uiPriority w:val="1"/>
    <w:qFormat/>
    <w:rsid w:val="00793E3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4E3BC4"/>
    <w:rPr>
      <w:rFonts w:asciiTheme="majorHAnsi" w:eastAsiaTheme="majorEastAsia" w:hAnsiTheme="majorHAnsi" w:cstheme="majorBidi"/>
      <w:b/>
      <w:bCs/>
      <w:sz w:val="36"/>
      <w:szCs w:val="32"/>
    </w:rPr>
  </w:style>
  <w:style w:type="character" w:customStyle="1" w:styleId="20">
    <w:name w:val="Заголовок 2 Знак"/>
    <w:basedOn w:val="a0"/>
    <w:link w:val="2"/>
    <w:uiPriority w:val="9"/>
    <w:rsid w:val="004E3BC4"/>
    <w:rPr>
      <w:rFonts w:asciiTheme="majorHAnsi" w:eastAsiaTheme="majorEastAsia" w:hAnsiTheme="majorHAnsi" w:cstheme="majorBidi"/>
      <w:b/>
      <w:sz w:val="32"/>
      <w:szCs w:val="26"/>
    </w:rPr>
  </w:style>
  <w:style w:type="character" w:customStyle="1" w:styleId="30">
    <w:name w:val="Заголовок 3 Знак"/>
    <w:basedOn w:val="a0"/>
    <w:link w:val="3"/>
    <w:uiPriority w:val="9"/>
    <w:rsid w:val="006F5804"/>
    <w:rPr>
      <w:rFonts w:asciiTheme="majorHAnsi" w:eastAsiaTheme="majorEastAsia" w:hAnsiTheme="majorHAnsi" w:cstheme="majorBidi"/>
      <w:b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rsid w:val="004E3BC4"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50">
    <w:name w:val="Заголовок 5 Знак"/>
    <w:basedOn w:val="a0"/>
    <w:link w:val="5"/>
    <w:uiPriority w:val="9"/>
    <w:rsid w:val="004E3BC4"/>
    <w:rPr>
      <w:rFonts w:asciiTheme="majorHAnsi" w:eastAsiaTheme="majorEastAsia" w:hAnsiTheme="majorHAnsi" w:cstheme="majorBidi"/>
      <w:b/>
    </w:rPr>
  </w:style>
  <w:style w:type="character" w:customStyle="1" w:styleId="60">
    <w:name w:val="Заголовок 6 Знак"/>
    <w:basedOn w:val="a0"/>
    <w:link w:val="6"/>
    <w:uiPriority w:val="9"/>
    <w:semiHidden/>
    <w:rsid w:val="004E3BC4"/>
    <w:rPr>
      <w:rFonts w:asciiTheme="majorHAnsi" w:eastAsiaTheme="majorEastAsia" w:hAnsiTheme="majorHAnsi" w:cstheme="majorBidi"/>
      <w:color w:val="000000" w:themeColor="text1"/>
    </w:rPr>
  </w:style>
  <w:style w:type="paragraph" w:customStyle="1" w:styleId="a4">
    <w:name w:val="Комментарий"/>
    <w:basedOn w:val="a"/>
    <w:link w:val="a5"/>
    <w:autoRedefine/>
    <w:qFormat/>
    <w:rsid w:val="00B65A30"/>
    <w:pPr>
      <w:ind w:left="1416"/>
      <w:jc w:val="right"/>
    </w:pPr>
    <w:rPr>
      <w:i/>
      <w:iCs/>
      <w:color w:val="C00000"/>
    </w:rPr>
  </w:style>
  <w:style w:type="character" w:customStyle="1" w:styleId="a5">
    <w:name w:val="Комментарий Знак"/>
    <w:basedOn w:val="a0"/>
    <w:link w:val="a4"/>
    <w:rsid w:val="00B65A30"/>
    <w:rPr>
      <w:i/>
      <w:iCs/>
      <w:color w:val="C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Курпан</dc:creator>
  <cp:keywords/>
  <dc:description/>
  <cp:lastModifiedBy>Николай Курпан</cp:lastModifiedBy>
  <cp:revision>2</cp:revision>
  <dcterms:created xsi:type="dcterms:W3CDTF">2023-02-13T19:14:00Z</dcterms:created>
  <dcterms:modified xsi:type="dcterms:W3CDTF">2023-02-13T19:15:00Z</dcterms:modified>
</cp:coreProperties>
</file>